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仿宋简体" w:cs="方正仿宋简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jc w:val="both"/>
        <w:rPr>
          <w:rFonts w:ascii="Times New Roman" w:hAnsi="Times New Roman" w:eastAsia="方正小标宋简体" w:cs="方正小标宋简体"/>
          <w:b/>
          <w:sz w:val="40"/>
          <w:szCs w:val="40"/>
        </w:rPr>
      </w:pP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2023-2024学年“</w:t>
      </w: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五四红旗标兵团支部</w:t>
      </w: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68"/>
        <w:gridCol w:w="97"/>
        <w:gridCol w:w="23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团支部团员数/小班总人数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党员人数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小班必修加权成绩/专业排名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小班加权综合测评成绩/专业排名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补考人次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本年度团日活动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举办次数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团支部简介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字数不超过500字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支部成员获奖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支部集体获奖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党委意见</w:t>
            </w: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注意：不得改变表格样式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CFA69E-34F2-46A8-BE83-340B5610AFC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1B84CB5-E0D6-4A53-ABD0-3F4CBBDB80F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A51E33DE-6066-4793-9814-7230228B48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TNjZGYyODQwMWNjOTJiNDdlNTc4Y2Q4ZmEyMGMifQ=="/>
  </w:docVars>
  <w:rsids>
    <w:rsidRoot w:val="0040574E"/>
    <w:rsid w:val="001F140E"/>
    <w:rsid w:val="0040574E"/>
    <w:rsid w:val="00A27662"/>
    <w:rsid w:val="00FE5C9D"/>
    <w:rsid w:val="0E7B2950"/>
    <w:rsid w:val="796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5</TotalTime>
  <ScaleCrop>false</ScaleCrop>
  <LinksUpToDate>false</LinksUpToDate>
  <CharactersWithSpaces>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2020-03-23T01:43:00Z</dcterms:created>
  <dc:creator>Windows 用户</dc:creator>
  <cp:lastModifiedBy>不考第一不改网名</cp:lastModifiedBy>
  <dcterms:modified xsi:type="dcterms:W3CDTF">2024-03-16T10:20:55Z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72315E9F4D464E87A3A8D87740329D49_13</vt:lpwstr>
  </property>
</Properties>
</file>